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v:background id="_x0000_s1025" o:bwmode="white" fillcolor="#ffc">
      <v:fill r:id="rId2" o:title="Parchment" type="tile"/>
    </v:background>
  </w:background>
  <w:body>
    <w:p w:rsidR="006B1BB5" w:rsidRPr="008F0551" w:rsidRDefault="006B1BB5" w:rsidP="008F0551">
      <w:pPr>
        <w:ind w:left="1440" w:firstLine="720"/>
        <w:rPr>
          <w:rFonts w:ascii="Papyrus Condensed" w:hAnsi="Papyrus Condensed"/>
          <w:b/>
          <w:color w:val="FF0000"/>
          <w:sz w:val="48"/>
        </w:rPr>
      </w:pPr>
      <w:r w:rsidRPr="008F0551">
        <w:rPr>
          <w:rFonts w:ascii="Papyrus Condensed" w:hAnsi="Papyrus Condensed"/>
          <w:b/>
          <w:color w:val="FF0000"/>
          <w:sz w:val="48"/>
        </w:rPr>
        <w:t>Asia Outsourcing Economic Comparison</w:t>
      </w:r>
    </w:p>
    <w:p w:rsidR="006B1BB5" w:rsidRDefault="006B1BB5"/>
    <w:p w:rsidR="006B1BB5" w:rsidRDefault="006B1BB5">
      <w:r>
        <w:t xml:space="preserve">Use the </w:t>
      </w:r>
      <w:hyperlink r:id="rId5" w:history="1">
        <w:r w:rsidR="00AF1F18">
          <w:rPr>
            <w:rStyle w:val="Hyperlink"/>
          </w:rPr>
          <w:t xml:space="preserve">CIA world </w:t>
        </w:r>
        <w:proofErr w:type="spellStart"/>
        <w:r w:rsidR="00AF1F18">
          <w:rPr>
            <w:rStyle w:val="Hyperlink"/>
          </w:rPr>
          <w:t>factbook</w:t>
        </w:r>
        <w:proofErr w:type="spellEnd"/>
      </w:hyperlink>
      <w:r w:rsidR="00AF1F18">
        <w:t xml:space="preserve"> </w:t>
      </w:r>
      <w:r>
        <w:t>to access the</w:t>
      </w:r>
      <w:r w:rsidR="008F0551">
        <w:t xml:space="preserve"> information.  You must click on the</w:t>
      </w:r>
      <w:r w:rsidR="00AF1F18">
        <w:t xml:space="preserve"> </w:t>
      </w:r>
      <w:r w:rsidR="00AF1F18" w:rsidRPr="008F0551">
        <w:rPr>
          <w:color w:val="943634" w:themeColor="accent2" w:themeShade="BF"/>
        </w:rPr>
        <w:t>South</w:t>
      </w:r>
      <w:r w:rsidRPr="008F0551">
        <w:rPr>
          <w:color w:val="943634" w:themeColor="accent2" w:themeShade="BF"/>
        </w:rPr>
        <w:t xml:space="preserve"> Asian</w:t>
      </w:r>
      <w:r w:rsidR="00AF1F18">
        <w:t xml:space="preserve"> or </w:t>
      </w:r>
      <w:r w:rsidR="00AF1F18" w:rsidRPr="008F0551">
        <w:rPr>
          <w:color w:val="660066"/>
        </w:rPr>
        <w:t>East and Southeast Asian</w:t>
      </w:r>
      <w:r>
        <w:t xml:space="preserve"> countries.  </w:t>
      </w:r>
      <w:r w:rsidR="008F0551">
        <w:t xml:space="preserve">Click on the Economic section to complete your research.  </w:t>
      </w:r>
      <w:r>
        <w:t>You will then use this information to decide whether or not you would outsource for the company you create.</w:t>
      </w:r>
      <w:r w:rsidR="008F0551">
        <w:t xml:space="preserve">  Try to select countries that could benefit </w:t>
      </w:r>
      <w:r w:rsidR="00AF1F18">
        <w:t>to your company.</w:t>
      </w:r>
    </w:p>
    <w:p w:rsidR="006B1BB5" w:rsidRDefault="006B1BB5"/>
    <w:tbl>
      <w:tblPr>
        <w:tblStyle w:val="TableGrid"/>
        <w:tblW w:w="12798" w:type="dxa"/>
        <w:tblLook w:val="00BF"/>
      </w:tblPr>
      <w:tblGrid>
        <w:gridCol w:w="3184"/>
        <w:gridCol w:w="2306"/>
        <w:gridCol w:w="2152"/>
        <w:gridCol w:w="2145"/>
        <w:gridCol w:w="3011"/>
      </w:tblGrid>
      <w:tr w:rsidR="008F0551">
        <w:trPr>
          <w:trHeight w:val="1529"/>
        </w:trPr>
        <w:tc>
          <w:tcPr>
            <w:tcW w:w="2214" w:type="dxa"/>
          </w:tcPr>
          <w:p w:rsidR="008F0551" w:rsidRDefault="008F0551">
            <w:r>
              <w:t>Economic Categories</w:t>
            </w:r>
          </w:p>
        </w:tc>
        <w:tc>
          <w:tcPr>
            <w:tcW w:w="2394" w:type="dxa"/>
          </w:tcPr>
          <w:p w:rsidR="008F0551" w:rsidRDefault="008F0551"/>
          <w:p w:rsidR="008F0551" w:rsidRDefault="008F0551">
            <w:r>
              <w:t>2 Overview</w:t>
            </w:r>
          </w:p>
          <w:p w:rsidR="008F0551" w:rsidRDefault="008F0551">
            <w:r>
              <w:t>Is the Economy Growing?</w:t>
            </w:r>
          </w:p>
          <w:p w:rsidR="008F0551" w:rsidRDefault="008F0551">
            <w:r>
              <w:t>What are the trends?</w:t>
            </w:r>
          </w:p>
        </w:tc>
        <w:tc>
          <w:tcPr>
            <w:tcW w:w="2520" w:type="dxa"/>
          </w:tcPr>
          <w:p w:rsidR="008F0551" w:rsidRDefault="008F0551"/>
          <w:p w:rsidR="008F0551" w:rsidRDefault="008F0551" w:rsidP="008F0551">
            <w:r>
              <w:t>Per Capita (GDP- PPP per person)</w:t>
            </w:r>
          </w:p>
          <w:p w:rsidR="008F0551" w:rsidRDefault="008F0551" w:rsidP="008F0551">
            <w:r>
              <w:t>(Under Economy)</w:t>
            </w:r>
          </w:p>
        </w:tc>
        <w:tc>
          <w:tcPr>
            <w:tcW w:w="2160" w:type="dxa"/>
          </w:tcPr>
          <w:p w:rsidR="008F0551" w:rsidRDefault="008F0551"/>
          <w:p w:rsidR="008F0551" w:rsidRDefault="008F0551" w:rsidP="008F0551">
            <w:r>
              <w:t>Labor Force by Occupation</w:t>
            </w:r>
          </w:p>
          <w:p w:rsidR="008F0551" w:rsidRDefault="008F0551" w:rsidP="008F0551"/>
        </w:tc>
        <w:tc>
          <w:tcPr>
            <w:tcW w:w="3510" w:type="dxa"/>
          </w:tcPr>
          <w:p w:rsidR="008F0551" w:rsidRDefault="008F0551"/>
          <w:p w:rsidR="008F0551" w:rsidRDefault="008F0551">
            <w:r>
              <w:t>2 Other Important Economic Category</w:t>
            </w:r>
          </w:p>
        </w:tc>
      </w:tr>
      <w:tr w:rsidR="008F0551">
        <w:tc>
          <w:tcPr>
            <w:tcW w:w="2214" w:type="dxa"/>
          </w:tcPr>
          <w:p w:rsidR="008F0551" w:rsidRDefault="008F0551"/>
          <w:p w:rsidR="008F0551" w:rsidRDefault="008F0551">
            <w:pPr>
              <w:rPr>
                <w:color w:val="000090"/>
              </w:rPr>
            </w:pPr>
            <w:r w:rsidRPr="006B1BB5">
              <w:rPr>
                <w:color w:val="000090"/>
              </w:rPr>
              <w:t>United States</w:t>
            </w:r>
          </w:p>
          <w:p w:rsidR="008F0551" w:rsidRDefault="008F0551">
            <w:pPr>
              <w:rPr>
                <w:color w:val="000090"/>
              </w:rPr>
            </w:pPr>
          </w:p>
          <w:p w:rsidR="008F0551" w:rsidRDefault="008F0551">
            <w:pPr>
              <w:rPr>
                <w:color w:val="000090"/>
              </w:rPr>
            </w:pPr>
          </w:p>
          <w:p w:rsidR="008F0551" w:rsidRPr="006B1BB5" w:rsidRDefault="008F0551">
            <w:pPr>
              <w:rPr>
                <w:color w:val="000090"/>
              </w:rPr>
            </w:pPr>
          </w:p>
        </w:tc>
        <w:tc>
          <w:tcPr>
            <w:tcW w:w="2394" w:type="dxa"/>
          </w:tcPr>
          <w:p w:rsidR="008F0551" w:rsidRDefault="005900F1">
            <w:r>
              <w:rPr>
                <w:rFonts w:ascii="Geneva" w:hAnsi="Geneva" w:cs="Geneva"/>
                <w:color w:val="5D5D5D"/>
                <w:spacing w:val="20"/>
                <w:kern w:val="1"/>
                <w:sz w:val="22"/>
                <w:szCs w:val="22"/>
              </w:rPr>
              <w:t>The US has the largest and most technologically powerful economy in the world, with a per capita GDP of $48,100. In this market-oriented economy, private individuals and business firms make most of the decisions, and the federal and state governments buy needed goods and services predominantly in the private marketplace</w:t>
            </w:r>
          </w:p>
        </w:tc>
        <w:tc>
          <w:tcPr>
            <w:tcW w:w="2520" w:type="dxa"/>
          </w:tcPr>
          <w:p w:rsidR="008F0551" w:rsidRDefault="005900F1">
            <w:r>
              <w:rPr>
                <w:rFonts w:ascii="Geneva" w:hAnsi="Geneva" w:cs="Geneva"/>
                <w:color w:val="5D5D5D"/>
                <w:spacing w:val="20"/>
                <w:kern w:val="1"/>
                <w:sz w:val="22"/>
                <w:szCs w:val="22"/>
              </w:rPr>
              <w:t>$15.04 trillion (2011 est.)</w:t>
            </w:r>
          </w:p>
        </w:tc>
        <w:tc>
          <w:tcPr>
            <w:tcW w:w="2160" w:type="dxa"/>
          </w:tcPr>
          <w:p w:rsidR="005900F1" w:rsidRDefault="005900F1" w:rsidP="005900F1">
            <w:pPr>
              <w:widowControl w:val="0"/>
              <w:autoSpaceDE w:val="0"/>
              <w:autoSpaceDN w:val="0"/>
              <w:adjustRightInd w:val="0"/>
              <w:spacing w:line="320" w:lineRule="atLeast"/>
              <w:rPr>
                <w:rFonts w:ascii="Geneva" w:hAnsi="Geneva" w:cs="Geneva"/>
                <w:color w:val="535353"/>
                <w:spacing w:val="20"/>
                <w:kern w:val="1"/>
                <w:sz w:val="22"/>
                <w:szCs w:val="22"/>
              </w:rPr>
            </w:pPr>
            <w:proofErr w:type="gramStart"/>
            <w:r>
              <w:rPr>
                <w:rFonts w:ascii="Geneva" w:hAnsi="Geneva" w:cs="Geneva"/>
                <w:color w:val="535353"/>
                <w:spacing w:val="20"/>
                <w:kern w:val="1"/>
                <w:sz w:val="22"/>
                <w:szCs w:val="22"/>
              </w:rPr>
              <w:t>farming</w:t>
            </w:r>
            <w:proofErr w:type="gramEnd"/>
            <w:r>
              <w:rPr>
                <w:rFonts w:ascii="Geneva" w:hAnsi="Geneva" w:cs="Geneva"/>
                <w:color w:val="535353"/>
                <w:spacing w:val="20"/>
                <w:kern w:val="1"/>
                <w:sz w:val="22"/>
                <w:szCs w:val="22"/>
              </w:rPr>
              <w:t>, forestry, and fishing: 0.7%</w:t>
            </w:r>
          </w:p>
          <w:p w:rsidR="005900F1" w:rsidRDefault="005900F1" w:rsidP="005900F1">
            <w:pPr>
              <w:widowControl w:val="0"/>
              <w:autoSpaceDE w:val="0"/>
              <w:autoSpaceDN w:val="0"/>
              <w:adjustRightInd w:val="0"/>
              <w:spacing w:line="320" w:lineRule="atLeast"/>
              <w:rPr>
                <w:rFonts w:ascii="Geneva" w:hAnsi="Geneva" w:cs="Geneva"/>
                <w:color w:val="535353"/>
                <w:spacing w:val="20"/>
                <w:kern w:val="1"/>
                <w:sz w:val="22"/>
                <w:szCs w:val="22"/>
              </w:rPr>
            </w:pPr>
            <w:proofErr w:type="gramStart"/>
            <w:r>
              <w:rPr>
                <w:rFonts w:ascii="Geneva" w:hAnsi="Geneva" w:cs="Geneva"/>
                <w:color w:val="535353"/>
                <w:spacing w:val="20"/>
                <w:kern w:val="1"/>
                <w:sz w:val="22"/>
                <w:szCs w:val="22"/>
              </w:rPr>
              <w:t>manufacturing</w:t>
            </w:r>
            <w:proofErr w:type="gramEnd"/>
            <w:r>
              <w:rPr>
                <w:rFonts w:ascii="Geneva" w:hAnsi="Geneva" w:cs="Geneva"/>
                <w:color w:val="535353"/>
                <w:spacing w:val="20"/>
                <w:kern w:val="1"/>
                <w:sz w:val="22"/>
                <w:szCs w:val="22"/>
              </w:rPr>
              <w:t>, extraction, transportation, and crafts: 20.3%</w:t>
            </w:r>
          </w:p>
          <w:p w:rsidR="005900F1" w:rsidRDefault="005900F1" w:rsidP="005900F1">
            <w:pPr>
              <w:widowControl w:val="0"/>
              <w:autoSpaceDE w:val="0"/>
              <w:autoSpaceDN w:val="0"/>
              <w:adjustRightInd w:val="0"/>
              <w:spacing w:line="320" w:lineRule="atLeast"/>
              <w:rPr>
                <w:rFonts w:ascii="Geneva" w:hAnsi="Geneva" w:cs="Geneva"/>
                <w:color w:val="535353"/>
                <w:spacing w:val="20"/>
                <w:kern w:val="1"/>
                <w:sz w:val="22"/>
                <w:szCs w:val="22"/>
              </w:rPr>
            </w:pPr>
            <w:proofErr w:type="gramStart"/>
            <w:r>
              <w:rPr>
                <w:rFonts w:ascii="Geneva" w:hAnsi="Geneva" w:cs="Geneva"/>
                <w:color w:val="535353"/>
                <w:spacing w:val="20"/>
                <w:kern w:val="1"/>
                <w:sz w:val="22"/>
                <w:szCs w:val="22"/>
              </w:rPr>
              <w:t>managerial</w:t>
            </w:r>
            <w:proofErr w:type="gramEnd"/>
            <w:r>
              <w:rPr>
                <w:rFonts w:ascii="Geneva" w:hAnsi="Geneva" w:cs="Geneva"/>
                <w:color w:val="535353"/>
                <w:spacing w:val="20"/>
                <w:kern w:val="1"/>
                <w:sz w:val="22"/>
                <w:szCs w:val="22"/>
              </w:rPr>
              <w:t>, professional, and technical: 37.3%</w:t>
            </w:r>
          </w:p>
          <w:p w:rsidR="005900F1" w:rsidRDefault="005900F1" w:rsidP="005900F1">
            <w:pPr>
              <w:widowControl w:val="0"/>
              <w:autoSpaceDE w:val="0"/>
              <w:autoSpaceDN w:val="0"/>
              <w:adjustRightInd w:val="0"/>
              <w:spacing w:line="320" w:lineRule="atLeast"/>
              <w:rPr>
                <w:rFonts w:ascii="Geneva" w:hAnsi="Geneva" w:cs="Geneva"/>
                <w:color w:val="535353"/>
                <w:spacing w:val="20"/>
                <w:kern w:val="1"/>
                <w:sz w:val="22"/>
                <w:szCs w:val="22"/>
              </w:rPr>
            </w:pPr>
            <w:proofErr w:type="gramStart"/>
            <w:r>
              <w:rPr>
                <w:rFonts w:ascii="Geneva" w:hAnsi="Geneva" w:cs="Geneva"/>
                <w:color w:val="535353"/>
                <w:spacing w:val="20"/>
                <w:kern w:val="1"/>
                <w:sz w:val="22"/>
                <w:szCs w:val="22"/>
              </w:rPr>
              <w:t>sales</w:t>
            </w:r>
            <w:proofErr w:type="gramEnd"/>
            <w:r>
              <w:rPr>
                <w:rFonts w:ascii="Geneva" w:hAnsi="Geneva" w:cs="Geneva"/>
                <w:color w:val="535353"/>
                <w:spacing w:val="20"/>
                <w:kern w:val="1"/>
                <w:sz w:val="22"/>
                <w:szCs w:val="22"/>
              </w:rPr>
              <w:t xml:space="preserve"> and office: 24.2%</w:t>
            </w:r>
          </w:p>
          <w:p w:rsidR="005900F1" w:rsidRDefault="005900F1" w:rsidP="005900F1">
            <w:pPr>
              <w:widowControl w:val="0"/>
              <w:autoSpaceDE w:val="0"/>
              <w:autoSpaceDN w:val="0"/>
              <w:adjustRightInd w:val="0"/>
              <w:spacing w:line="320" w:lineRule="atLeast"/>
              <w:rPr>
                <w:rFonts w:ascii="Geneva" w:hAnsi="Geneva" w:cs="Geneva"/>
                <w:color w:val="535353"/>
                <w:spacing w:val="20"/>
                <w:kern w:val="1"/>
                <w:sz w:val="22"/>
                <w:szCs w:val="22"/>
              </w:rPr>
            </w:pPr>
            <w:proofErr w:type="gramStart"/>
            <w:r>
              <w:rPr>
                <w:rFonts w:ascii="Geneva" w:hAnsi="Geneva" w:cs="Geneva"/>
                <w:color w:val="535353"/>
                <w:spacing w:val="20"/>
                <w:kern w:val="1"/>
                <w:sz w:val="22"/>
                <w:szCs w:val="22"/>
              </w:rPr>
              <w:t>other</w:t>
            </w:r>
            <w:proofErr w:type="gramEnd"/>
            <w:r>
              <w:rPr>
                <w:rFonts w:ascii="Geneva" w:hAnsi="Geneva" w:cs="Geneva"/>
                <w:color w:val="535353"/>
                <w:spacing w:val="20"/>
                <w:kern w:val="1"/>
                <w:sz w:val="22"/>
                <w:szCs w:val="22"/>
              </w:rPr>
              <w:t xml:space="preserve"> services: 17.6%</w:t>
            </w:r>
          </w:p>
          <w:p w:rsidR="008F0551" w:rsidRDefault="008F0551"/>
        </w:tc>
        <w:tc>
          <w:tcPr>
            <w:tcW w:w="3510" w:type="dxa"/>
          </w:tcPr>
          <w:p w:rsidR="005900F1" w:rsidRDefault="005900F1">
            <w:pPr>
              <w:rPr>
                <w:rFonts w:ascii="Geneva" w:hAnsi="Geneva" w:cs="Geneva"/>
                <w:color w:val="5D5D5D"/>
                <w:spacing w:val="20"/>
                <w:kern w:val="1"/>
                <w:sz w:val="22"/>
                <w:szCs w:val="22"/>
              </w:rPr>
            </w:pPr>
            <w:r>
              <w:t xml:space="preserve">Unemployment rate </w:t>
            </w:r>
            <w:r>
              <w:rPr>
                <w:rFonts w:ascii="Geneva" w:hAnsi="Geneva" w:cs="Geneva"/>
                <w:color w:val="5D5D5D"/>
                <w:spacing w:val="20"/>
                <w:kern w:val="1"/>
                <w:sz w:val="22"/>
                <w:szCs w:val="22"/>
              </w:rPr>
              <w:t>9.1% (2011 est.)</w:t>
            </w:r>
          </w:p>
          <w:p w:rsidR="008F0551" w:rsidRDefault="005900F1">
            <w:r>
              <w:rPr>
                <w:rFonts w:ascii="Geneva" w:hAnsi="Geneva" w:cs="Geneva"/>
                <w:color w:val="5D5D5D"/>
                <w:spacing w:val="20"/>
                <w:kern w:val="1"/>
                <w:sz w:val="22"/>
                <w:szCs w:val="22"/>
              </w:rPr>
              <w:t>Population below poverty line 15.1% (2010 est.)</w:t>
            </w:r>
          </w:p>
        </w:tc>
      </w:tr>
      <w:tr w:rsidR="008F0551">
        <w:tc>
          <w:tcPr>
            <w:tcW w:w="2214" w:type="dxa"/>
          </w:tcPr>
          <w:p w:rsidR="008F0551" w:rsidRDefault="008F0551"/>
          <w:p w:rsidR="008F0551" w:rsidRDefault="008F0551" w:rsidP="00AF1F18">
            <w:r>
              <w:t>__</w:t>
            </w:r>
            <w:r w:rsidR="00902036">
              <w:t>Indonesia</w:t>
            </w:r>
            <w:r>
              <w:t>____________________</w:t>
            </w:r>
          </w:p>
          <w:p w:rsidR="008F0551" w:rsidRDefault="008F0551">
            <w:r>
              <w:t>(</w:t>
            </w:r>
            <w:proofErr w:type="gramStart"/>
            <w:r>
              <w:t>must</w:t>
            </w:r>
            <w:proofErr w:type="gramEnd"/>
            <w:r>
              <w:t xml:space="preserve"> be a South Asian or East and Southeast Asian country)</w:t>
            </w:r>
          </w:p>
        </w:tc>
        <w:tc>
          <w:tcPr>
            <w:tcW w:w="2394" w:type="dxa"/>
          </w:tcPr>
          <w:p w:rsidR="008F0551" w:rsidRDefault="00902036">
            <w:r>
              <w:rPr>
                <w:rFonts w:ascii="Geneva" w:hAnsi="Geneva" w:cs="Geneva"/>
                <w:color w:val="5D5D5D"/>
                <w:spacing w:val="20"/>
                <w:kern w:val="1"/>
                <w:sz w:val="22"/>
                <w:szCs w:val="22"/>
              </w:rPr>
              <w:t xml:space="preserve">Although the economy slowed to 4.6% growth in 2009 from the 6%-plus growth rate recorded in 2007 and 2008, by 2010 growth returned to a 6% rate and remained there in 2011. During the recession, Indonesia outperformed most of its regional neighbors. The country experienced high inflation in early 2010, mainly due to food shortages, but agencies across the government acted quickly to ensure </w:t>
            </w:r>
            <w:proofErr w:type="spellStart"/>
            <w:r>
              <w:rPr>
                <w:rFonts w:ascii="Geneva" w:hAnsi="Geneva" w:cs="Geneva"/>
                <w:color w:val="5D5D5D"/>
                <w:spacing w:val="20"/>
                <w:kern w:val="1"/>
                <w:sz w:val="22"/>
                <w:szCs w:val="22"/>
              </w:rPr>
              <w:t>sufficiant</w:t>
            </w:r>
            <w:proofErr w:type="spellEnd"/>
            <w:r>
              <w:rPr>
                <w:rFonts w:ascii="Geneva" w:hAnsi="Geneva" w:cs="Geneva"/>
                <w:color w:val="5D5D5D"/>
                <w:spacing w:val="20"/>
                <w:kern w:val="1"/>
                <w:sz w:val="22"/>
                <w:szCs w:val="22"/>
              </w:rPr>
              <w:t xml:space="preserve"> food stocks.</w:t>
            </w:r>
          </w:p>
        </w:tc>
        <w:tc>
          <w:tcPr>
            <w:tcW w:w="2520" w:type="dxa"/>
          </w:tcPr>
          <w:p w:rsidR="008F0551" w:rsidRDefault="00902036">
            <w:r>
              <w:rPr>
                <w:rFonts w:ascii="Geneva" w:hAnsi="Geneva" w:cs="Geneva"/>
                <w:color w:val="5D5D5D"/>
                <w:spacing w:val="20"/>
                <w:kern w:val="1"/>
                <w:sz w:val="22"/>
                <w:szCs w:val="22"/>
              </w:rPr>
              <w:t>$1.121 trillion (2011 est.)</w:t>
            </w:r>
          </w:p>
        </w:tc>
        <w:tc>
          <w:tcPr>
            <w:tcW w:w="2160" w:type="dxa"/>
          </w:tcPr>
          <w:p w:rsidR="008F0551" w:rsidRDefault="008F0551"/>
          <w:p w:rsidR="00902036" w:rsidRDefault="00902036" w:rsidP="00902036">
            <w:pPr>
              <w:widowControl w:val="0"/>
              <w:autoSpaceDE w:val="0"/>
              <w:autoSpaceDN w:val="0"/>
              <w:adjustRightInd w:val="0"/>
              <w:spacing w:line="320" w:lineRule="atLeast"/>
              <w:rPr>
                <w:rFonts w:ascii="Geneva" w:hAnsi="Geneva" w:cs="Geneva"/>
                <w:color w:val="535353"/>
                <w:spacing w:val="20"/>
                <w:kern w:val="1"/>
                <w:sz w:val="22"/>
                <w:szCs w:val="22"/>
              </w:rPr>
            </w:pPr>
            <w:proofErr w:type="gramStart"/>
            <w:r>
              <w:rPr>
                <w:rFonts w:ascii="Geneva" w:hAnsi="Geneva" w:cs="Geneva"/>
                <w:color w:val="535353"/>
                <w:spacing w:val="20"/>
                <w:kern w:val="1"/>
                <w:sz w:val="22"/>
                <w:szCs w:val="22"/>
              </w:rPr>
              <w:t>agriculture</w:t>
            </w:r>
            <w:proofErr w:type="gramEnd"/>
            <w:r>
              <w:rPr>
                <w:rFonts w:ascii="Geneva" w:hAnsi="Geneva" w:cs="Geneva"/>
                <w:color w:val="535353"/>
                <w:spacing w:val="20"/>
                <w:kern w:val="1"/>
                <w:sz w:val="22"/>
                <w:szCs w:val="22"/>
              </w:rPr>
              <w:t>: 38.3%</w:t>
            </w:r>
          </w:p>
          <w:p w:rsidR="00902036" w:rsidRDefault="00902036" w:rsidP="00902036">
            <w:pPr>
              <w:widowControl w:val="0"/>
              <w:autoSpaceDE w:val="0"/>
              <w:autoSpaceDN w:val="0"/>
              <w:adjustRightInd w:val="0"/>
              <w:spacing w:line="320" w:lineRule="atLeast"/>
              <w:rPr>
                <w:rFonts w:ascii="Geneva" w:hAnsi="Geneva" w:cs="Geneva"/>
                <w:color w:val="535353"/>
                <w:spacing w:val="20"/>
                <w:kern w:val="1"/>
                <w:sz w:val="22"/>
                <w:szCs w:val="22"/>
              </w:rPr>
            </w:pPr>
            <w:proofErr w:type="gramStart"/>
            <w:r>
              <w:rPr>
                <w:rFonts w:ascii="Geneva" w:hAnsi="Geneva" w:cs="Geneva"/>
                <w:color w:val="535353"/>
                <w:spacing w:val="20"/>
                <w:kern w:val="1"/>
                <w:sz w:val="22"/>
                <w:szCs w:val="22"/>
              </w:rPr>
              <w:t>industry</w:t>
            </w:r>
            <w:proofErr w:type="gramEnd"/>
            <w:r>
              <w:rPr>
                <w:rFonts w:ascii="Geneva" w:hAnsi="Geneva" w:cs="Geneva"/>
                <w:color w:val="535353"/>
                <w:spacing w:val="20"/>
                <w:kern w:val="1"/>
                <w:sz w:val="22"/>
                <w:szCs w:val="22"/>
              </w:rPr>
              <w:t>: 12.8%</w:t>
            </w:r>
          </w:p>
          <w:p w:rsidR="00902036" w:rsidRDefault="00902036" w:rsidP="00902036">
            <w:pPr>
              <w:widowControl w:val="0"/>
              <w:autoSpaceDE w:val="0"/>
              <w:autoSpaceDN w:val="0"/>
              <w:adjustRightInd w:val="0"/>
              <w:spacing w:line="320" w:lineRule="atLeast"/>
              <w:rPr>
                <w:rFonts w:ascii="Geneva" w:hAnsi="Geneva" w:cs="Geneva"/>
                <w:color w:val="535353"/>
                <w:spacing w:val="20"/>
                <w:kern w:val="1"/>
                <w:sz w:val="22"/>
                <w:szCs w:val="22"/>
              </w:rPr>
            </w:pPr>
            <w:proofErr w:type="gramStart"/>
            <w:r>
              <w:rPr>
                <w:rFonts w:ascii="Geneva" w:hAnsi="Geneva" w:cs="Geneva"/>
                <w:color w:val="535353"/>
                <w:spacing w:val="20"/>
                <w:kern w:val="1"/>
                <w:sz w:val="22"/>
                <w:szCs w:val="22"/>
              </w:rPr>
              <w:t>services</w:t>
            </w:r>
            <w:proofErr w:type="gramEnd"/>
            <w:r>
              <w:rPr>
                <w:rFonts w:ascii="Geneva" w:hAnsi="Geneva" w:cs="Geneva"/>
                <w:color w:val="535353"/>
                <w:spacing w:val="20"/>
                <w:kern w:val="1"/>
                <w:sz w:val="22"/>
                <w:szCs w:val="22"/>
              </w:rPr>
              <w:t>: 48.9% (2010 est.)</w:t>
            </w:r>
          </w:p>
          <w:p w:rsidR="008F0551" w:rsidRDefault="008F0551"/>
          <w:p w:rsidR="008F0551" w:rsidRDefault="008F0551"/>
          <w:p w:rsidR="008F0551" w:rsidRDefault="008F0551"/>
          <w:p w:rsidR="008F0551" w:rsidRDefault="008F0551"/>
          <w:p w:rsidR="008F0551" w:rsidRDefault="008F0551"/>
          <w:p w:rsidR="008F0551" w:rsidRDefault="008F0551"/>
          <w:p w:rsidR="008F0551" w:rsidRDefault="008F0551"/>
          <w:p w:rsidR="008F0551" w:rsidRDefault="008F0551"/>
        </w:tc>
        <w:tc>
          <w:tcPr>
            <w:tcW w:w="3510" w:type="dxa"/>
          </w:tcPr>
          <w:p w:rsidR="00902036" w:rsidRDefault="00902036">
            <w:pPr>
              <w:rPr>
                <w:rFonts w:ascii="Geneva" w:hAnsi="Geneva" w:cs="Geneva"/>
                <w:color w:val="5D5D5D"/>
                <w:spacing w:val="20"/>
                <w:kern w:val="1"/>
                <w:sz w:val="22"/>
                <w:szCs w:val="22"/>
              </w:rPr>
            </w:pPr>
            <w:r>
              <w:t xml:space="preserve">Unemployment rate </w:t>
            </w:r>
            <w:r>
              <w:rPr>
                <w:rFonts w:ascii="Geneva" w:hAnsi="Geneva" w:cs="Geneva"/>
                <w:color w:val="5D5D5D"/>
                <w:spacing w:val="20"/>
                <w:kern w:val="1"/>
                <w:sz w:val="22"/>
                <w:szCs w:val="22"/>
              </w:rPr>
              <w:t>6.7% (2011 est.)</w:t>
            </w:r>
          </w:p>
          <w:p w:rsidR="008F0551" w:rsidRDefault="008F0551"/>
        </w:tc>
      </w:tr>
      <w:tr w:rsidR="008F0551">
        <w:tc>
          <w:tcPr>
            <w:tcW w:w="2214" w:type="dxa"/>
          </w:tcPr>
          <w:p w:rsidR="008F0551" w:rsidRDefault="008F0551" w:rsidP="00AF1F18"/>
          <w:p w:rsidR="008F0551" w:rsidRDefault="008F0551" w:rsidP="00AF1F18">
            <w:r>
              <w:t>_</w:t>
            </w:r>
            <w:r w:rsidR="00902036">
              <w:t>Pakistan</w:t>
            </w:r>
            <w:r>
              <w:t>____________________</w:t>
            </w:r>
          </w:p>
          <w:p w:rsidR="008F0551" w:rsidRDefault="008F0551" w:rsidP="00AF1F18">
            <w:r>
              <w:t>(</w:t>
            </w:r>
            <w:proofErr w:type="gramStart"/>
            <w:r>
              <w:t>must</w:t>
            </w:r>
            <w:proofErr w:type="gramEnd"/>
            <w:r>
              <w:t xml:space="preserve"> be a South Asian or East and Southeast Asian country)</w:t>
            </w:r>
          </w:p>
          <w:p w:rsidR="008F0551" w:rsidRDefault="008F0551" w:rsidP="006B1BB5"/>
          <w:p w:rsidR="008F0551" w:rsidRDefault="008F0551"/>
        </w:tc>
        <w:tc>
          <w:tcPr>
            <w:tcW w:w="2394" w:type="dxa"/>
          </w:tcPr>
          <w:p w:rsidR="008F0551" w:rsidRDefault="00C32539">
            <w:r>
              <w:rPr>
                <w:rFonts w:ascii="Geneva" w:hAnsi="Geneva" w:cs="Geneva"/>
                <w:color w:val="5D5D5D"/>
                <w:spacing w:val="20"/>
                <w:kern w:val="1"/>
                <w:sz w:val="22"/>
                <w:szCs w:val="22"/>
              </w:rPr>
              <w:t>Over the past few years, low growth and high inflation, led by a spurt in food prices, have increased the amount of poverty - the UN Human Development Report estimated poverty in 2011 at almost 50% of the population.</w:t>
            </w:r>
          </w:p>
        </w:tc>
        <w:tc>
          <w:tcPr>
            <w:tcW w:w="2520" w:type="dxa"/>
          </w:tcPr>
          <w:p w:rsidR="008F0551" w:rsidRDefault="00C32539">
            <w:r>
              <w:rPr>
                <w:rFonts w:ascii="Geneva" w:hAnsi="Geneva" w:cs="Geneva"/>
                <w:color w:val="5D5D5D"/>
                <w:spacing w:val="20"/>
                <w:kern w:val="1"/>
                <w:sz w:val="22"/>
                <w:szCs w:val="22"/>
              </w:rPr>
              <w:t>$488 billion (2011 est.)</w:t>
            </w:r>
          </w:p>
        </w:tc>
        <w:tc>
          <w:tcPr>
            <w:tcW w:w="2160" w:type="dxa"/>
          </w:tcPr>
          <w:p w:rsidR="00C32539" w:rsidRDefault="00C32539" w:rsidP="00C32539">
            <w:pPr>
              <w:widowControl w:val="0"/>
              <w:autoSpaceDE w:val="0"/>
              <w:autoSpaceDN w:val="0"/>
              <w:adjustRightInd w:val="0"/>
              <w:spacing w:line="320" w:lineRule="atLeast"/>
              <w:rPr>
                <w:rFonts w:ascii="Geneva" w:hAnsi="Geneva" w:cs="Geneva"/>
                <w:color w:val="535353"/>
                <w:spacing w:val="20"/>
                <w:kern w:val="1"/>
                <w:sz w:val="22"/>
                <w:szCs w:val="22"/>
              </w:rPr>
            </w:pPr>
            <w:proofErr w:type="gramStart"/>
            <w:r>
              <w:rPr>
                <w:rFonts w:ascii="Geneva" w:hAnsi="Geneva" w:cs="Geneva"/>
                <w:color w:val="535353"/>
                <w:spacing w:val="20"/>
                <w:kern w:val="1"/>
                <w:sz w:val="22"/>
                <w:szCs w:val="22"/>
              </w:rPr>
              <w:t>agriculture</w:t>
            </w:r>
            <w:proofErr w:type="gramEnd"/>
            <w:r>
              <w:rPr>
                <w:rFonts w:ascii="Geneva" w:hAnsi="Geneva" w:cs="Geneva"/>
                <w:color w:val="535353"/>
                <w:spacing w:val="20"/>
                <w:kern w:val="1"/>
                <w:sz w:val="22"/>
                <w:szCs w:val="22"/>
              </w:rPr>
              <w:t>: 45%</w:t>
            </w:r>
          </w:p>
          <w:p w:rsidR="00C32539" w:rsidRDefault="00C32539" w:rsidP="00C32539">
            <w:pPr>
              <w:widowControl w:val="0"/>
              <w:autoSpaceDE w:val="0"/>
              <w:autoSpaceDN w:val="0"/>
              <w:adjustRightInd w:val="0"/>
              <w:spacing w:line="320" w:lineRule="atLeast"/>
              <w:rPr>
                <w:rFonts w:ascii="Geneva" w:hAnsi="Geneva" w:cs="Geneva"/>
                <w:color w:val="535353"/>
                <w:spacing w:val="20"/>
                <w:kern w:val="1"/>
                <w:sz w:val="22"/>
                <w:szCs w:val="22"/>
              </w:rPr>
            </w:pPr>
            <w:proofErr w:type="gramStart"/>
            <w:r>
              <w:rPr>
                <w:rFonts w:ascii="Geneva" w:hAnsi="Geneva" w:cs="Geneva"/>
                <w:color w:val="535353"/>
                <w:spacing w:val="20"/>
                <w:kern w:val="1"/>
                <w:sz w:val="22"/>
                <w:szCs w:val="22"/>
              </w:rPr>
              <w:t>industry</w:t>
            </w:r>
            <w:proofErr w:type="gramEnd"/>
            <w:r>
              <w:rPr>
                <w:rFonts w:ascii="Geneva" w:hAnsi="Geneva" w:cs="Geneva"/>
                <w:color w:val="535353"/>
                <w:spacing w:val="20"/>
                <w:kern w:val="1"/>
                <w:sz w:val="22"/>
                <w:szCs w:val="22"/>
              </w:rPr>
              <w:t>: 20.1%</w:t>
            </w:r>
          </w:p>
          <w:p w:rsidR="00C32539" w:rsidRDefault="00C32539" w:rsidP="00C32539">
            <w:pPr>
              <w:widowControl w:val="0"/>
              <w:autoSpaceDE w:val="0"/>
              <w:autoSpaceDN w:val="0"/>
              <w:adjustRightInd w:val="0"/>
              <w:spacing w:line="320" w:lineRule="atLeast"/>
              <w:rPr>
                <w:rFonts w:ascii="Geneva" w:hAnsi="Geneva" w:cs="Geneva"/>
                <w:color w:val="535353"/>
                <w:spacing w:val="20"/>
                <w:kern w:val="1"/>
                <w:sz w:val="22"/>
                <w:szCs w:val="22"/>
              </w:rPr>
            </w:pPr>
            <w:proofErr w:type="gramStart"/>
            <w:r>
              <w:rPr>
                <w:rFonts w:ascii="Geneva" w:hAnsi="Geneva" w:cs="Geneva"/>
                <w:color w:val="535353"/>
                <w:spacing w:val="20"/>
                <w:kern w:val="1"/>
                <w:sz w:val="22"/>
                <w:szCs w:val="22"/>
              </w:rPr>
              <w:t>services</w:t>
            </w:r>
            <w:proofErr w:type="gramEnd"/>
            <w:r>
              <w:rPr>
                <w:rFonts w:ascii="Geneva" w:hAnsi="Geneva" w:cs="Geneva"/>
                <w:color w:val="535353"/>
                <w:spacing w:val="20"/>
                <w:kern w:val="1"/>
                <w:sz w:val="22"/>
                <w:szCs w:val="22"/>
              </w:rPr>
              <w:t>: 34.9% (2010 est.)</w:t>
            </w:r>
          </w:p>
          <w:p w:rsidR="008F0551" w:rsidRDefault="008F0551"/>
        </w:tc>
        <w:tc>
          <w:tcPr>
            <w:tcW w:w="3510" w:type="dxa"/>
          </w:tcPr>
          <w:p w:rsidR="00C32539" w:rsidRDefault="00C32539">
            <w:pPr>
              <w:rPr>
                <w:rFonts w:ascii="Geneva" w:hAnsi="Geneva" w:cs="Geneva"/>
                <w:color w:val="5D5D5D"/>
                <w:spacing w:val="20"/>
                <w:kern w:val="1"/>
                <w:sz w:val="22"/>
                <w:szCs w:val="22"/>
              </w:rPr>
            </w:pPr>
            <w:r>
              <w:t xml:space="preserve">Inflation rate </w:t>
            </w:r>
            <w:r>
              <w:rPr>
                <w:rFonts w:ascii="Geneva" w:hAnsi="Geneva" w:cs="Geneva"/>
                <w:color w:val="5D5D5D"/>
                <w:spacing w:val="20"/>
                <w:kern w:val="1"/>
                <w:sz w:val="22"/>
                <w:szCs w:val="22"/>
              </w:rPr>
              <w:t>13.7% (2011 est.)</w:t>
            </w:r>
          </w:p>
          <w:p w:rsidR="008F0551" w:rsidRDefault="00C32539">
            <w:r>
              <w:rPr>
                <w:rFonts w:ascii="Geneva" w:hAnsi="Geneva" w:cs="Geneva"/>
                <w:color w:val="5D5D5D"/>
                <w:spacing w:val="20"/>
                <w:kern w:val="1"/>
                <w:sz w:val="22"/>
                <w:szCs w:val="22"/>
              </w:rPr>
              <w:t>Agriculture products produced cotton, wheat, rice, sugarcane, fruits, vegetables; milk, beef, mutton, eggs</w:t>
            </w:r>
          </w:p>
        </w:tc>
      </w:tr>
      <w:tr w:rsidR="008F0551">
        <w:tc>
          <w:tcPr>
            <w:tcW w:w="2214" w:type="dxa"/>
          </w:tcPr>
          <w:p w:rsidR="008F0551" w:rsidRDefault="008F0551" w:rsidP="008F0551"/>
          <w:p w:rsidR="008F0551" w:rsidRDefault="008F0551"/>
          <w:p w:rsidR="008F0551" w:rsidRDefault="008F0551"/>
          <w:p w:rsidR="008F0551" w:rsidRDefault="008F0551"/>
        </w:tc>
        <w:tc>
          <w:tcPr>
            <w:tcW w:w="2394" w:type="dxa"/>
          </w:tcPr>
          <w:p w:rsidR="008F0551" w:rsidRDefault="008F0551"/>
        </w:tc>
        <w:tc>
          <w:tcPr>
            <w:tcW w:w="2520" w:type="dxa"/>
          </w:tcPr>
          <w:p w:rsidR="008F0551" w:rsidRDefault="008F0551"/>
        </w:tc>
        <w:tc>
          <w:tcPr>
            <w:tcW w:w="2160" w:type="dxa"/>
          </w:tcPr>
          <w:p w:rsidR="008F0551" w:rsidRDefault="008F0551"/>
        </w:tc>
        <w:tc>
          <w:tcPr>
            <w:tcW w:w="3510" w:type="dxa"/>
          </w:tcPr>
          <w:p w:rsidR="008F0551" w:rsidRDefault="008F0551"/>
        </w:tc>
      </w:tr>
    </w:tbl>
    <w:p w:rsidR="00AF1F18" w:rsidRDefault="00AF1F18"/>
    <w:sectPr w:rsidR="00AF1F18" w:rsidSect="008F0551">
      <w:pgSz w:w="15840" w:h="12240" w:orient="landscape"/>
      <w:pgMar w:top="1800" w:right="1440" w:bottom="1800" w:left="1440"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pyrus Condensed">
    <w:panose1 w:val="020B0602040200020303"/>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1BB5"/>
    <w:rsid w:val="000D2649"/>
    <w:rsid w:val="0014312F"/>
    <w:rsid w:val="00415CD9"/>
    <w:rsid w:val="004A704E"/>
    <w:rsid w:val="005900F1"/>
    <w:rsid w:val="00605C01"/>
    <w:rsid w:val="006967D2"/>
    <w:rsid w:val="006B1BB5"/>
    <w:rsid w:val="008F0551"/>
    <w:rsid w:val="00902036"/>
    <w:rsid w:val="00A028B9"/>
    <w:rsid w:val="00AF1F18"/>
    <w:rsid w:val="00C32539"/>
    <w:rsid w:val="00CC55F7"/>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B1B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AF1F18"/>
    <w:rPr>
      <w:color w:val="0000FF" w:themeColor="hyperlink"/>
      <w:u w:val="single"/>
    </w:rPr>
  </w:style>
  <w:style w:type="character" w:styleId="FollowedHyperlink">
    <w:name w:val="FollowedHyperlink"/>
    <w:basedOn w:val="DefaultParagraphFont"/>
    <w:uiPriority w:val="99"/>
    <w:semiHidden/>
    <w:unhideWhenUsed/>
    <w:rsid w:val="00AF1F1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cia.gov/library/publications/the-world-factbook/" TargetMode="Externa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361</Words>
  <Characters>2062</Characters>
  <Application>Microsoft Macintosh Word</Application>
  <DocSecurity>0</DocSecurity>
  <Lines>17</Lines>
  <Paragraphs>4</Paragraphs>
  <ScaleCrop>false</ScaleCrop>
  <Company>Cincinnati Public Schools</Company>
  <LinksUpToDate>false</LinksUpToDate>
  <CharactersWithSpaces>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AWL Loaner</dc:creator>
  <cp:keywords/>
  <cp:lastModifiedBy>admin</cp:lastModifiedBy>
  <cp:revision>2</cp:revision>
  <dcterms:created xsi:type="dcterms:W3CDTF">2012-04-05T14:07:00Z</dcterms:created>
  <dcterms:modified xsi:type="dcterms:W3CDTF">2012-04-05T14:07:00Z</dcterms:modified>
</cp:coreProperties>
</file>